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eastAsia="Times New Roman" w:cs="Times New Roman"/>
          <w:bCs/>
          <w:color w:val="000000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</w:rPr>
        <w:t>Прил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</w:rPr>
        <w:t>ожение 6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eastAsia="Times New Roman" w:cs="Times New Roman"/>
          <w:bCs/>
          <w:color w:val="000000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</w:rPr>
        <w:t>к приказу Управления образования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eastAsia="Times New Roman" w:cs="Times New Roman"/>
          <w:bCs/>
          <w:color w:val="000000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</w:rPr>
        <w:t xml:space="preserve">                                                                                        №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</w:rPr>
        <w:t xml:space="preserve">588 от «10» сентября 2020г.   </w:t>
      </w:r>
    </w:p>
    <w:p>
      <w:pPr>
        <w:pStyle w:val="NoSpacing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tabs>
          <w:tab w:val="clear" w:pos="708"/>
          <w:tab w:val="left" w:pos="5760" w:leader="none"/>
        </w:tabs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ПОЛОЖЕНИЕ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 городском конкурсе «Рабочий – это звучит гордо»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pacing w:before="0" w:after="0"/>
        <w:ind w:lef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Общие положения. </w:t>
      </w:r>
    </w:p>
    <w:p>
      <w:pPr>
        <w:pStyle w:val="ListParagraph"/>
        <w:spacing w:before="0" w:after="0"/>
        <w:ind w:left="0" w:firstLine="708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Городской конкурс «Рабочий – это звучит гордо »проводится в рамках Года рабочих профессий.</w:t>
      </w:r>
    </w:p>
    <w:p>
      <w:pPr>
        <w:pStyle w:val="NoSpacing"/>
        <w:ind w:firstLine="708"/>
        <w:rPr>
          <w:rFonts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Конкурс проходит по трем номинациям:</w:t>
      </w:r>
    </w:p>
    <w:p>
      <w:pPr>
        <w:pStyle w:val="NoSpacing"/>
        <w:ind w:firstLine="340"/>
        <w:jc w:val="both"/>
        <w:rPr>
          <w:rFonts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-конкурс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 рисунков </w:t>
      </w:r>
      <w:r>
        <w:rPr>
          <w:rFonts w:cs="Times New Roman" w:ascii="Times New Roman" w:hAnsi="Times New Roman"/>
          <w:sz w:val="24"/>
          <w:szCs w:val="24"/>
        </w:rPr>
        <w:t xml:space="preserve">«Азбука рабочих профессий»; </w:t>
      </w:r>
    </w:p>
    <w:p>
      <w:pPr>
        <w:pStyle w:val="NoSpacing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-конкурс творческих электронных проектов «Справочник рабочих профессий»;</w:t>
      </w:r>
    </w:p>
    <w:p>
      <w:pPr>
        <w:pStyle w:val="NoSpacing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-конкурс профориентационных буклетов «Эта профессия очень нужна»</w:t>
      </w:r>
    </w:p>
    <w:p>
      <w:pPr>
        <w:pStyle w:val="Normal"/>
        <w:spacing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Цели и задачи конкурса: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851" w:leader="none"/>
        </w:tabs>
        <w:spacing w:before="0" w:after="0"/>
        <w:ind w:left="0" w:firstLine="360"/>
        <w:jc w:val="both"/>
        <w:rPr>
          <w:rStyle w:val="Strong"/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Стимулирование самопознания и профессионального самоопределения учащихся;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jc w:val="both"/>
        <w:rPr>
          <w:rStyle w:val="Strong"/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Привлечение внимания молодежи к изучению профессии;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142" w:leader="none"/>
        </w:tabs>
        <w:spacing w:before="0" w:after="0"/>
        <w:ind w:left="0" w:firstLine="360"/>
        <w:jc w:val="both"/>
        <w:rPr>
          <w:rStyle w:val="Strong"/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Популяризация «непопулярных», но дефицитных, востребованных профессий;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cs="Times New Roman" w:ascii="Times New Roman" w:hAnsi="Times New Roman"/>
          <w:spacing w:val="2"/>
          <w:sz w:val="24"/>
          <w:szCs w:val="24"/>
        </w:rPr>
        <w:t>Демонстрация спектра различных профессий.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Актуализация процесса профессионального самоопределения учащихся;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положительного отношения к миру профессий;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Повышение профориентационной компетентности учащихся.</w:t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pacing w:before="0" w:after="0"/>
        <w:ind w:lef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Организация Конкурса.</w:t>
      </w:r>
    </w:p>
    <w:p>
      <w:pPr>
        <w:pStyle w:val="ListParagraph"/>
        <w:spacing w:before="0" w:after="0"/>
        <w:ind w:left="0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Конкурс проходит на базе МБУДО «Центр детского творчества Танкодром» с 1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по 31 октября 2020 года</w:t>
      </w:r>
      <w:r>
        <w:rPr>
          <w:rFonts w:cs="Times New Roman" w:ascii="Times New Roman" w:hAnsi="Times New Roman"/>
          <w:color w:val="FF0000"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Контактное лицо: Юрченко Юлия Сергеевна, Тел. 8(843)298-20-29, электронная почта: </w:t>
      </w:r>
      <w:hyperlink r:id="rId2">
        <w:r>
          <w:rPr>
            <w:sz w:val="24"/>
            <w:szCs w:val="24"/>
            <w:lang w:val="en-US"/>
          </w:rPr>
          <w:t>tankodrom</w:t>
        </w:r>
        <w:r>
          <w:rPr>
            <w:sz w:val="24"/>
            <w:szCs w:val="24"/>
          </w:rPr>
          <w:t>@</w:t>
        </w:r>
        <w:r>
          <w:rPr>
            <w:sz w:val="24"/>
            <w:szCs w:val="24"/>
            <w:lang w:val="en-US"/>
          </w:rPr>
          <w:t>mail</w:t>
        </w:r>
        <w:r>
          <w:rPr>
            <w:sz w:val="24"/>
            <w:szCs w:val="24"/>
          </w:rPr>
          <w:t>.</w:t>
        </w:r>
        <w:r>
          <w:rPr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pacing w:before="0" w:after="0"/>
        <w:ind w:left="0" w:firstLine="5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Правила и условия конкурса: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 конкурсе рисунков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«Азбука профессий»</w:t>
      </w:r>
      <w:r>
        <w:rPr>
          <w:rFonts w:cs="Times New Roman" w:ascii="Times New Roman" w:hAnsi="Times New Roman"/>
          <w:sz w:val="24"/>
          <w:szCs w:val="24"/>
        </w:rPr>
        <w:t xml:space="preserve"> принимают участие дошкольники, учащиеся 1-4 классов общеобразовательных учреждений 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 конкурсе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творческих электронных проектов «Справочник профессий» –</w:t>
      </w:r>
      <w:r>
        <w:rPr>
          <w:rFonts w:cs="Times New Roman" w:ascii="Times New Roman" w:hAnsi="Times New Roman"/>
          <w:sz w:val="24"/>
          <w:szCs w:val="24"/>
        </w:rPr>
        <w:t xml:space="preserve"> учащиеся 5-11 классов образовательных организаций г. Казани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 конкурсе  профориентационных буклетов «Эта профессия очень нужна»</w:t>
      </w:r>
      <w:r>
        <w:rPr>
          <w:rFonts w:cs="Times New Roman" w:ascii="Times New Roman" w:hAnsi="Times New Roman"/>
          <w:sz w:val="24"/>
          <w:szCs w:val="24"/>
        </w:rPr>
        <w:t xml:space="preserve"> - педагогические работники учреждений образования. </w:t>
      </w:r>
    </w:p>
    <w:p>
      <w:pPr>
        <w:pStyle w:val="Normal"/>
        <w:spacing w:before="0" w:after="0"/>
        <w:ind w:firstLine="708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Конкурс предоставляются индивидуальные и коллективные творческие работы учащихся, соответствующие общей идее Конкурса, отражающие знание мира профессий и самостоятельность мышления участников Конкурса. Конкурсные работы принимаются как на русском, так и на татарском языках.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Конкурсные работы предоставляются с заявкой участников конкурса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до 15 октября 2020 года </w:t>
      </w:r>
      <w:r>
        <w:rPr>
          <w:rFonts w:cs="Times New Roman" w:ascii="Times New Roman" w:hAnsi="Times New Roman"/>
          <w:sz w:val="24"/>
          <w:szCs w:val="24"/>
        </w:rPr>
        <w:t>(Приложение № 1)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в МБУДО «ЦДТ Танкодром»          </w:t>
      </w:r>
      <w:r>
        <w:rPr>
          <w:rFonts w:cs="Times New Roman" w:ascii="Times New Roman" w:hAnsi="Times New Roman"/>
          <w:sz w:val="24"/>
          <w:szCs w:val="24"/>
        </w:rPr>
        <w:t>(г. Казань, ул. Латышских стрелков, д.12, станция метро «Аметьево»).</w:t>
      </w:r>
    </w:p>
    <w:p>
      <w:pPr>
        <w:pStyle w:val="Normal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5"/>
        </w:numPr>
        <w:spacing w:before="0" w:after="0"/>
        <w:ind w:lef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Требования к работам в рамках конкурса рисунков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«Азбука профессий: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должна соответствовать тематике конкурса.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Работы в рамках конкурса рисунков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«Азбука профессий»</w:t>
      </w:r>
      <w:r>
        <w:rPr>
          <w:rFonts w:cs="Times New Roman" w:ascii="Times New Roman" w:hAnsi="Times New Roman"/>
          <w:sz w:val="24"/>
          <w:szCs w:val="24"/>
        </w:rPr>
        <w:t xml:space="preserve"> может быть выполнена в любом жанре (графика, живопись) и технике (тушь, гуашь, акварель, пастель, гравюра, смешанные техники, карандаш). Принимаются рисунки, выполненные на бумаге формата </w:t>
      </w:r>
      <w:r>
        <w:rPr>
          <w:rFonts w:cs="Times New Roman" w:ascii="Times New Roman" w:hAnsi="Times New Roman"/>
          <w:b/>
          <w:bCs/>
          <w:sz w:val="24"/>
          <w:szCs w:val="24"/>
        </w:rPr>
        <w:t>не менее А4</w:t>
      </w:r>
      <w:r>
        <w:rPr>
          <w:rFonts w:cs="Times New Roman" w:ascii="Times New Roman" w:hAnsi="Times New Roman"/>
          <w:sz w:val="24"/>
          <w:szCs w:val="24"/>
        </w:rPr>
        <w:t xml:space="preserve"> (29,7 х 21 см).</w:t>
      </w:r>
    </w:p>
    <w:p>
      <w:pPr>
        <w:pStyle w:val="Normal"/>
        <w:spacing w:before="0" w:after="0"/>
        <w:ind w:firstLine="708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На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оборотней стороне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должна быть указана информация об авторе рисунка и название работы, ФИО педагога, название образовательного учреждения. Не допускаются к участию в конкурсе и не рассматриваются анонимные рисунки (не содержащие информацию об участнике конкурса).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Количество рисунков, принимаемых к рассмотрению от одного участника - не более 1 работы.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Работы принимаются без дополнительного оформления и в развернутом виде.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Критерии оценки конкурса рисунков «Азбука профессий»: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соответствие выбранной теме;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замысел автора;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оригинальность рисунка;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качество исполнения.</w:t>
      </w:r>
    </w:p>
    <w:p>
      <w:pPr>
        <w:pStyle w:val="ListParagraph"/>
        <w:numPr>
          <w:ilvl w:val="0"/>
          <w:numId w:val="5"/>
        </w:numPr>
        <w:spacing w:before="0" w:after="0"/>
        <w:ind w:lef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Требования к работам в рамках конкурса электронных проектов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«Справочник профессий»</w:t>
      </w:r>
      <w:r>
        <w:rPr>
          <w:rFonts w:cs="Times New Roman"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в рамках конкурса творческих электронных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проектов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«Справочник профессий» </w:t>
      </w:r>
      <w:r>
        <w:rPr>
          <w:rFonts w:cs="Times New Roman" w:ascii="Times New Roman" w:hAnsi="Times New Roman"/>
          <w:sz w:val="24"/>
          <w:szCs w:val="24"/>
        </w:rPr>
        <w:t xml:space="preserve">представляется в виде электронной презентации, объемом не более 10 листов и включает в себя представление </w:t>
      </w:r>
      <w:r>
        <w:rPr>
          <w:rFonts w:cs="Times New Roman" w:ascii="Times New Roman" w:hAnsi="Times New Roman"/>
          <w:b/>
          <w:bCs/>
          <w:sz w:val="24"/>
          <w:szCs w:val="24"/>
        </w:rPr>
        <w:t>одной</w:t>
      </w:r>
      <w:r>
        <w:rPr>
          <w:rFonts w:cs="Times New Roman" w:ascii="Times New Roman" w:hAnsi="Times New Roman"/>
          <w:sz w:val="24"/>
          <w:szCs w:val="24"/>
        </w:rPr>
        <w:t xml:space="preserve"> профессии с описанием общей характеристики профессии, требований к индивидуальным особенностям, медицинские противопоказания, требования к профессиональной подготовке (где можно получить профессию), родственные профессии и т.д., с возможным использованием видео-, аудиофайлов, графики и  фотографий. На конкурс может быть представлен проект о рабочих  профессиях ближайшего будущего.</w:t>
      </w:r>
    </w:p>
    <w:p>
      <w:pPr>
        <w:pStyle w:val="Normal"/>
        <w:spacing w:before="0" w:after="0"/>
        <w:ind w:first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содержании титульного листа (первого слайда) должна быть информация об образовательной организации, название работы (профессии), авторе (авторах) работы, ФИО педагога. Последний слайд работы должен содержать ссылки на использованные ресурсы. </w:t>
      </w:r>
    </w:p>
    <w:p>
      <w:pPr>
        <w:pStyle w:val="Normal"/>
        <w:shd w:val="clear" w:color="auto" w:fill="FFFFFF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Основной критерий оценки – уникальность работы.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Электронная презентация должна строиться с учетом следующих позиций: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электронная презентация - это самостоятельный проект (не обязательно являющийся сопровождением творческой композиции-выступления);</w:t>
      </w:r>
    </w:p>
    <w:p>
      <w:pPr>
        <w:pStyle w:val="Normal"/>
        <w:spacing w:before="0" w:after="0"/>
        <w:ind w:firstLine="85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возможно использование любых информационных источников: рисунков, плакатов, фотографий, рекламы, статей из газет, журналов, интервью с профессионалами, а также иной другой информации о данных профессиях;</w:t>
      </w:r>
    </w:p>
    <w:p>
      <w:pPr>
        <w:pStyle w:val="Normal"/>
        <w:spacing w:before="0" w:after="0"/>
        <w:ind w:firstLine="851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обязательно наличие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информации об истории профессии, ее особенностях, перспективы и значение профессии для страны и общества, наличие учебных заведениях, в которых можно получить профессии данной группы;</w:t>
      </w:r>
    </w:p>
    <w:p>
      <w:pPr>
        <w:pStyle w:val="Normal"/>
        <w:spacing w:before="0" w:after="0"/>
        <w:ind w:firstLine="851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обязательно наличие информации о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востребованности данной профессии на рынке труда (приветствуются исследования, диаграммы, статистика);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д) электронный проект-презентация должна быть сделана в </w:t>
      </w:r>
      <w:r>
        <w:rPr>
          <w:rFonts w:cs="Times New Roman" w:ascii="Times New Roman" w:hAnsi="Times New Roman"/>
          <w:sz w:val="24"/>
          <w:szCs w:val="24"/>
          <w:lang w:val="en-US"/>
        </w:rPr>
        <w:t>POWER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POINT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Критерии оценки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творческих проектов «Справочник профессий».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Оценка производится по 5-балльной шкале по следующим направлениям:</w:t>
      </w:r>
    </w:p>
    <w:p>
      <w:pPr>
        <w:pStyle w:val="Normal"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соответствие представленной работы номинациям Конкурса;</w:t>
      </w:r>
    </w:p>
    <w:p>
      <w:pPr>
        <w:pStyle w:val="Normal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полнота раскрытия  представленной профессии; </w:t>
      </w:r>
    </w:p>
    <w:p>
      <w:pPr>
        <w:pStyle w:val="Normal"/>
        <w:numPr>
          <w:ilvl w:val="0"/>
          <w:numId w:val="4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наличие профессиональных находок, инновационных приемов;</w:t>
      </w:r>
    </w:p>
    <w:p>
      <w:pPr>
        <w:pStyle w:val="Normal"/>
        <w:numPr>
          <w:ilvl w:val="0"/>
          <w:numId w:val="4"/>
        </w:numPr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познавательная направленность;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электронная презентация – как целостная художественная композиция, дающая объемное представление о данной профессии; </w:t>
      </w:r>
    </w:p>
    <w:p>
      <w:pPr>
        <w:pStyle w:val="Normal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наполняемость информацией электронной презентации.</w:t>
      </w:r>
    </w:p>
    <w:p>
      <w:pPr>
        <w:pStyle w:val="Normal"/>
        <w:shd w:val="clear" w:color="auto" w:fill="FFFFFF"/>
        <w:spacing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Работы, несоответствующие критериям оценки, будут сняты с Конкурса.</w:t>
      </w:r>
    </w:p>
    <w:p>
      <w:pPr>
        <w:pStyle w:val="Normal"/>
        <w:tabs>
          <w:tab w:val="clear" w:pos="708"/>
          <w:tab w:val="left" w:pos="60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6. Требования к работам в рамках </w:t>
      </w:r>
      <w:bookmarkStart w:id="1" w:name="__DdeLink__319_1370170927"/>
      <w:r>
        <w:rPr>
          <w:rFonts w:cs="Times New Roman" w:ascii="Times New Roman" w:hAnsi="Times New Roman"/>
          <w:b/>
          <w:bCs/>
          <w:sz w:val="24"/>
          <w:szCs w:val="24"/>
        </w:rPr>
        <w:t xml:space="preserve">конкурса  профориентационных буклетов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«Эта профессия очень нужна»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End w:id="1"/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в рамках конкурса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профориентационных буклетов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«Эта профессия очень нужна»</w:t>
      </w:r>
      <w:r>
        <w:rPr>
          <w:rFonts w:cs="Times New Roman" w:ascii="Times New Roman" w:hAnsi="Times New Roman"/>
          <w:sz w:val="24"/>
          <w:szCs w:val="24"/>
        </w:rPr>
        <w:t xml:space="preserve"> представляется в виде буклета, объемом 1 лист формата А4.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Участникам конкурса предлагается изучить и проанализировать рынок труда г. Казани, создать профориентационный буклет о одной, наиболее востребованной рабочей профессии, который в дальнейшем можно использовать с целью содействия профессиональному самоопределению учащихся. Желательно указать перечень образовательных учреждений, где можно приобрести данную профессию.</w:t>
      </w:r>
    </w:p>
    <w:p>
      <w:pPr>
        <w:pStyle w:val="ListParagraph"/>
        <w:shd w:val="clear" w:color="auto" w:fill="FFFFFF"/>
        <w:spacing w:before="0" w:after="0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На буклете должна быть указана информация об авторе работы и название работы, название образовательного учреждения.</w:t>
      </w:r>
    </w:p>
    <w:p>
      <w:pPr>
        <w:pStyle w:val="Normal"/>
        <w:spacing w:before="0" w:after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Количество буклетов, принимаемых к рассмотрению от одного участника - не более 1 работы.</w:t>
      </w:r>
    </w:p>
    <w:p>
      <w:pPr>
        <w:pStyle w:val="Normal"/>
        <w:shd w:val="clear" w:color="auto" w:fill="FFFFFF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Основной критерий оценки – уникальность работы.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Критерии оценки конкурса буклетов «Эта профессия очень нужна»: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соответствие выбранной теме;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замысел автора;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оригинальность работы;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полнота раскрытия профессии;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качество исполнения.</w:t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0"/>
        <w:jc w:val="both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 Порядок проведения экспертизы работ:</w:t>
      </w:r>
    </w:p>
    <w:p>
      <w:pPr>
        <w:pStyle w:val="Normal"/>
        <w:spacing w:before="0"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Конкурсное жюри осуществляет экспертную оценку представленных на конкурс рисунков и презентаций в соответствии с критериями оценки. Победители определяются по наибольшей сумме полученных баллов.</w:t>
      </w:r>
    </w:p>
    <w:p>
      <w:pPr>
        <w:pStyle w:val="Normal"/>
        <w:tabs>
          <w:tab w:val="clear" w:pos="708"/>
          <w:tab w:val="left" w:pos="345" w:leader="none"/>
        </w:tabs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8.Подведение итогов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    </w:t>
      </w:r>
      <w:r>
        <w:rPr>
          <w:rStyle w:val="FontStyle23"/>
          <w:sz w:val="24"/>
          <w:szCs w:val="24"/>
        </w:rPr>
        <w:t>Итоги конкурса подводятся в следующих возрастных группах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Дети: 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- дошкольники;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- 1 – 2 классы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- 3 - 4 классы; 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- 5 - 7 классы; 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- 8 – 9 классы;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- 10- 11 классы.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Педагогические работники: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- общеобразовательные учреждения;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-учреждения дошкольного образования;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-учреждения дополнительного образования.</w:t>
      </w:r>
    </w:p>
    <w:p>
      <w:pPr>
        <w:pStyle w:val="Style71"/>
        <w:widowControl/>
        <w:tabs>
          <w:tab w:val="clear" w:pos="708"/>
          <w:tab w:val="left" w:pos="1296" w:leader="none"/>
        </w:tabs>
        <w:spacing w:lineRule="auto" w:line="276"/>
        <w:ind w:hanging="0"/>
        <w:rPr/>
      </w:pPr>
      <w:r>
        <w:rPr>
          <w:rStyle w:val="FontStyle23"/>
          <w:sz w:val="24"/>
          <w:szCs w:val="24"/>
        </w:rPr>
        <w:tab/>
        <w:t xml:space="preserve"> </w:t>
      </w:r>
      <w:r>
        <w:rPr/>
        <w:t xml:space="preserve">В каждой категории участников присуждаются три призовых места. Победители конкурса награждаются дипломами, участники конкурса электронными сертификатами. </w:t>
      </w:r>
    </w:p>
    <w:p>
      <w:pPr>
        <w:pStyle w:val="Normal"/>
        <w:spacing w:before="0" w:after="0"/>
        <w:ind w:left="567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Итоги Конкурса подводятся </w:t>
      </w:r>
      <w:r>
        <w:rPr>
          <w:rFonts w:cs="Times New Roman" w:ascii="Times New Roman" w:hAnsi="Times New Roman"/>
          <w:b/>
          <w:bCs/>
          <w:sz w:val="24"/>
          <w:szCs w:val="24"/>
        </w:rPr>
        <w:t>с 18 по 30 октября 2020 года.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Предоставленные на Конкурс работы не возвращаются.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6096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6096" w:hanging="0"/>
        <w:jc w:val="right"/>
        <w:rPr>
          <w:rFonts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                                                                          к Положению о конкурсе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«Рабочий – это звучит гордо»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Lines/>
        <w:ind w:left="5245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Заявка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 участие в конкурсе</w:t>
      </w: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«Рабочий – это звучит гордо»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 xml:space="preserve">номинация: конкурс рисунков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«Азбука профессий» и творческих электронных проектов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«Справочник профессий».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Название конкурса.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ФИО участников конкурса.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Класс. (возраст)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Образовательная организация (полное наименование).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Название работы.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Должность и ФИО педагогического работника  (полностью)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Контактный телефон. Электронный адрес.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Заявка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 участие в конкурсе</w:t>
      </w: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«Рабочий – это звучит гордо»</w:t>
      </w:r>
    </w:p>
    <w:p>
      <w:pPr>
        <w:pStyle w:val="Normal"/>
        <w:ind w:left="360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 xml:space="preserve">номинация: конкурс профориентационных буклетов «Эта профессия очень нужна» 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Название конкурса.</w:t>
      </w:r>
    </w:p>
    <w:p>
      <w:pPr>
        <w:pStyle w:val="Normal"/>
        <w:spacing w:lineRule="auto" w:line="240" w:before="0"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Должность и ФИО участника конкурса  (полностью).</w:t>
      </w:r>
    </w:p>
    <w:p>
      <w:pPr>
        <w:pStyle w:val="Normal"/>
        <w:spacing w:lineRule="auto" w:line="240" w:before="0" w:after="0"/>
        <w:ind w:left="36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Образовательная организация (полное наименование).</w:t>
      </w:r>
    </w:p>
    <w:p>
      <w:pPr>
        <w:pStyle w:val="Normal"/>
        <w:spacing w:lineRule="auto" w:line="240" w:before="0" w:after="0"/>
        <w:ind w:left="36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Название работы.</w:t>
      </w:r>
    </w:p>
    <w:p>
      <w:pPr>
        <w:pStyle w:val="ListParagraph"/>
        <w:spacing w:lineRule="auto" w:line="240" w:before="0" w:after="0"/>
        <w:ind w:left="36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Контактный телефон. Электронный адрес.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6"/>
      <w:numFmt w:val="decimal"/>
      <w:lvlText w:val="%2"/>
      <w:lvlJc w:val="left"/>
      <w:pPr>
        <w:tabs>
          <w:tab w:val="num" w:pos="0"/>
        </w:tabs>
        <w:ind w:left="1353" w:hanging="360"/>
      </w:pPr>
      <w:rPr>
        <w:sz w:val="28"/>
        <w:i w:val="false"/>
        <w:b/>
        <w:szCs w:val="28"/>
        <w:iCs w:val="false"/>
        <w:bCs/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8"/>
        <w:b/>
        <w:szCs w:val="28"/>
        <w:bCs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3c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99"/>
    <w:qFormat/>
    <w:rsid w:val="005e213e"/>
    <w:rPr>
      <w:b/>
      <w:bCs/>
    </w:rPr>
  </w:style>
  <w:style w:type="character" w:styleId="FontStyle23" w:customStyle="1">
    <w:name w:val="Font Style23"/>
    <w:uiPriority w:val="99"/>
    <w:qFormat/>
    <w:rsid w:val="005e213e"/>
    <w:rPr>
      <w:rFonts w:ascii="Times New Roman" w:hAnsi="Times New Roman" w:cs="Times New Roman"/>
      <w:sz w:val="26"/>
      <w:szCs w:val="26"/>
    </w:rPr>
  </w:style>
  <w:style w:type="character" w:styleId="Style14">
    <w:name w:val="Интернет-ссылка"/>
    <w:uiPriority w:val="99"/>
    <w:rsid w:val="005b4499"/>
    <w:rPr>
      <w:color w:val="0000FF"/>
      <w:u w:val="single"/>
    </w:rPr>
  </w:style>
  <w:style w:type="character" w:styleId="Style15" w:customStyle="1">
    <w:name w:val="Название Знак"/>
    <w:link w:val="a4"/>
    <w:uiPriority w:val="99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styleId="Style16" w:customStyle="1">
    <w:name w:val="Основной текст Знак"/>
    <w:basedOn w:val="DefaultParagraphFont"/>
    <w:link w:val="a5"/>
    <w:uiPriority w:val="99"/>
    <w:semiHidden/>
    <w:qFormat/>
    <w:locked/>
    <w:rPr/>
  </w:style>
  <w:style w:type="character" w:styleId="Style17" w:customStyle="1">
    <w:name w:val="Текст выноски Знак"/>
    <w:link w:val="af0"/>
    <w:uiPriority w:val="99"/>
    <w:semiHidden/>
    <w:qFormat/>
    <w:rsid w:val="00fb5861"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7"/>
    <w:uiPriority w:val="99"/>
    <w:rsid w:val="00113cb7"/>
    <w:pPr>
      <w:spacing w:before="0" w:after="140"/>
    </w:pPr>
    <w:rPr/>
  </w:style>
  <w:style w:type="paragraph" w:styleId="Style20">
    <w:name w:val="List"/>
    <w:basedOn w:val="Style19"/>
    <w:uiPriority w:val="99"/>
    <w:rsid w:val="00113cb7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next w:val="Style19"/>
    <w:link w:val="a6"/>
    <w:uiPriority w:val="99"/>
    <w:qFormat/>
    <w:rsid w:val="00113cb7"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aption">
    <w:name w:val="caption"/>
    <w:basedOn w:val="Normal"/>
    <w:uiPriority w:val="99"/>
    <w:qFormat/>
    <w:rsid w:val="00113cb7"/>
    <w:pPr>
      <w:suppressLineNumbers/>
      <w:spacing w:before="120" w:after="120"/>
    </w:pPr>
    <w:rPr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5e213e"/>
    <w:pPr>
      <w:ind w:left="220" w:hanging="220"/>
    </w:pPr>
    <w:rPr/>
  </w:style>
  <w:style w:type="paragraph" w:styleId="Indexheading">
    <w:name w:val="index heading"/>
    <w:basedOn w:val="Normal"/>
    <w:uiPriority w:val="99"/>
    <w:semiHidden/>
    <w:qFormat/>
    <w:rsid w:val="00113cb7"/>
    <w:pPr>
      <w:suppressLineNumbers/>
    </w:pPr>
    <w:rPr/>
  </w:style>
  <w:style w:type="paragraph" w:styleId="NoSpacing">
    <w:name w:val="No Spacing"/>
    <w:uiPriority w:val="99"/>
    <w:qFormat/>
    <w:rsid w:val="005e213e"/>
    <w:pPr>
      <w:widowControl/>
      <w:bidi w:val="0"/>
      <w:spacing w:before="0" w:after="0"/>
      <w:jc w:val="left"/>
    </w:pPr>
    <w:rPr>
      <w:rFonts w:eastAsia="Times New Roman" w:ascii="Calibri" w:hAnsi="Calibri" w:cs="Calibri"/>
      <w:color w:val="auto"/>
      <w:kern w:val="0"/>
      <w:sz w:val="22"/>
      <w:szCs w:val="22"/>
      <w:lang w:val="ru-RU" w:eastAsia="ru-RU" w:bidi="ar-SA"/>
    </w:rPr>
  </w:style>
  <w:style w:type="paragraph" w:styleId="Style71" w:customStyle="1">
    <w:name w:val="Style7"/>
    <w:basedOn w:val="Normal"/>
    <w:uiPriority w:val="99"/>
    <w:qFormat/>
    <w:rsid w:val="005e213e"/>
    <w:pPr>
      <w:widowControl w:val="false"/>
      <w:spacing w:lineRule="exact" w:line="317" w:before="0" w:after="0"/>
      <w:ind w:firstLine="768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e213e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710907"/>
    <w:pPr>
      <w:spacing w:lineRule="auto" w:line="240"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fb586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99"/>
    <w:rsid w:val="005e21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nkodrom@mail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LibreOffice/7.0.1.2$Windows_X86_64 LibreOffice_project/7cbcfc562f6eb6708b5ff7d7397325de9e764452</Application>
  <Pages>4</Pages>
  <Words>977</Words>
  <Characters>7002</Characters>
  <CharactersWithSpaces>8157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2020-06-09T12:36:00Z</dcterms:created>
  <dc:creator>1</dc:creator>
  <dc:description/>
  <dc:language>ru-RU</dc:language>
  <cp:lastModifiedBy/>
  <cp:lastPrinted>2020-10-19T12:53:07Z</cp:lastPrinted>
  <dcterms:modified xsi:type="dcterms:W3CDTF">2020-10-19T12:54:07Z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